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528E8" w14:textId="77777777" w:rsidR="002E0627" w:rsidRDefault="002E0627" w:rsidP="002E0627">
      <w:pPr>
        <w:jc w:val="center"/>
        <w:rPr>
          <w:b/>
        </w:rPr>
      </w:pPr>
      <w:r>
        <w:rPr>
          <w:b/>
        </w:rPr>
        <w:t xml:space="preserve">Uzasadnienie do projektu uchwały </w:t>
      </w:r>
    </w:p>
    <w:p w14:paraId="472F2645" w14:textId="77777777" w:rsidR="002E0627" w:rsidRPr="00B067D5" w:rsidRDefault="002E0627" w:rsidP="002E0627">
      <w:pPr>
        <w:jc w:val="center"/>
        <w:rPr>
          <w:b/>
        </w:rPr>
      </w:pPr>
      <w:r w:rsidRPr="00B067D5">
        <w:rPr>
          <w:b/>
        </w:rPr>
        <w:t xml:space="preserve">w sprawie zmiany uchwały w sprawie określenia przystanków komunikacyjnych, których właścicielem lub zarządzającym jest Gmina Lisewo, udostępnionych dla operatorów </w:t>
      </w:r>
      <w:r>
        <w:rPr>
          <w:b/>
        </w:rPr>
        <w:br/>
      </w:r>
      <w:r w:rsidRPr="00B067D5">
        <w:rPr>
          <w:b/>
        </w:rPr>
        <w:t>i przewoźników, warunków oraz zasad opłat za korzystanie z przystanków.</w:t>
      </w:r>
    </w:p>
    <w:p w14:paraId="76DC04AC" w14:textId="77777777" w:rsidR="002E0627" w:rsidRDefault="002E0627" w:rsidP="002E0627">
      <w:pPr>
        <w:jc w:val="both"/>
      </w:pPr>
    </w:p>
    <w:p w14:paraId="71AC31FE" w14:textId="77777777" w:rsidR="002E0627" w:rsidRDefault="002E0627" w:rsidP="002E0627"/>
    <w:p w14:paraId="7606D2AF" w14:textId="77777777" w:rsidR="002E0627" w:rsidRDefault="002E0627" w:rsidP="002E0627"/>
    <w:p w14:paraId="7ECD75B0" w14:textId="53F585C1" w:rsidR="002E0627" w:rsidRDefault="002E0627" w:rsidP="002E0627">
      <w:pPr>
        <w:jc w:val="both"/>
      </w:pPr>
      <w:r>
        <w:t xml:space="preserve"> Na podstawie art. 15 ust.2 ustawy z dnia 16 grudnia 2010 r. o publicznym transporcie zbiorowym </w:t>
      </w:r>
      <w:r w:rsidRPr="00CF2466">
        <w:t xml:space="preserve">(Dz. U. z </w:t>
      </w:r>
      <w:r w:rsidRPr="00CF2466">
        <w:rPr>
          <w:bCs/>
        </w:rPr>
        <w:t>20</w:t>
      </w:r>
      <w:r>
        <w:rPr>
          <w:bCs/>
        </w:rPr>
        <w:t>19</w:t>
      </w:r>
      <w:r w:rsidRPr="00CF2466">
        <w:t xml:space="preserve"> poz. </w:t>
      </w:r>
      <w:r>
        <w:rPr>
          <w:bCs/>
        </w:rPr>
        <w:t>2475</w:t>
      </w:r>
      <w:r w:rsidRPr="00CF2466">
        <w:t>)</w:t>
      </w:r>
      <w:r>
        <w:t xml:space="preserve"> określenie przystanków komunikacyjnych i dworców oraz warunków i zasad korzystania, następuje w drodze uchwały podjętej przez właściwy organ danej jednostki samorządu terytorialnego. </w:t>
      </w:r>
    </w:p>
    <w:p w14:paraId="2B28D35B" w14:textId="77777777" w:rsidR="002E0627" w:rsidRDefault="002E0627" w:rsidP="002E0627">
      <w:pPr>
        <w:jc w:val="both"/>
      </w:pPr>
      <w:r>
        <w:t>Do Urzędu Gminy wpłynął wniosek rodziców uczniów, którzy zgłosili zapotrzebowanie ustanowienia nowego przystanku w miejscowości Krajęcin, powodem jest przebudowa drogi oraz choroba dziecka, które uczęszcza do szkoły podstawowej w Robakowie.</w:t>
      </w:r>
    </w:p>
    <w:p w14:paraId="58410B9F" w14:textId="77777777" w:rsidR="002E0627" w:rsidRDefault="002E0627" w:rsidP="002E0627">
      <w:pPr>
        <w:jc w:val="both"/>
      </w:pPr>
    </w:p>
    <w:p w14:paraId="5267AA21" w14:textId="1A6C53F5" w:rsidR="002E0627" w:rsidRDefault="002E0627" w:rsidP="002E0627">
      <w:pPr>
        <w:jc w:val="both"/>
      </w:pPr>
      <w:r>
        <w:t>W związku z powyższym podjęcie niniejszej uchwały jest zasadne</w:t>
      </w:r>
      <w:r w:rsidR="00D734F0">
        <w:t>.</w:t>
      </w:r>
    </w:p>
    <w:p w14:paraId="6DF685E2" w14:textId="77777777" w:rsidR="002E0627" w:rsidRDefault="002E0627" w:rsidP="002E0627">
      <w:pPr>
        <w:jc w:val="both"/>
      </w:pPr>
    </w:p>
    <w:p w14:paraId="257B1D66" w14:textId="77777777" w:rsidR="002E0627" w:rsidRDefault="002E0627" w:rsidP="002E0627">
      <w:pPr>
        <w:jc w:val="both"/>
      </w:pPr>
    </w:p>
    <w:p w14:paraId="7F2393EA" w14:textId="77777777" w:rsidR="002E0627" w:rsidRPr="00BE6B75" w:rsidRDefault="002E0627" w:rsidP="002E0627">
      <w:pPr>
        <w:suppressAutoHyphens/>
        <w:jc w:val="both"/>
        <w:rPr>
          <w:szCs w:val="28"/>
          <w:lang w:eastAsia="ar-SA"/>
        </w:rPr>
      </w:pPr>
      <w:r w:rsidRPr="00BE6B75">
        <w:rPr>
          <w:b/>
          <w:szCs w:val="28"/>
          <w:lang w:eastAsia="ar-SA"/>
        </w:rPr>
        <w:t>Projektodawca:</w:t>
      </w:r>
      <w:r w:rsidRPr="00BE6B75">
        <w:rPr>
          <w:szCs w:val="28"/>
          <w:lang w:eastAsia="ar-SA"/>
        </w:rPr>
        <w:t xml:space="preserve"> Wójt Jakub Kochowicz</w:t>
      </w:r>
    </w:p>
    <w:p w14:paraId="12EE6B40" w14:textId="77777777" w:rsidR="002E0627" w:rsidRPr="00BE6B75" w:rsidRDefault="002E0627" w:rsidP="002E0627">
      <w:pPr>
        <w:suppressAutoHyphens/>
        <w:jc w:val="both"/>
        <w:rPr>
          <w:szCs w:val="28"/>
          <w:lang w:eastAsia="ar-SA"/>
        </w:rPr>
      </w:pPr>
      <w:r w:rsidRPr="00BE6B75">
        <w:rPr>
          <w:b/>
          <w:szCs w:val="28"/>
          <w:lang w:eastAsia="ar-SA"/>
        </w:rPr>
        <w:t>Projekt sporządziła:</w:t>
      </w:r>
      <w:r w:rsidRPr="00BE6B75">
        <w:rPr>
          <w:szCs w:val="28"/>
          <w:lang w:eastAsia="ar-SA"/>
        </w:rPr>
        <w:t xml:space="preserve"> Angelika Lewandowska, podinsp. ds. oświaty, kultury i sportu.</w:t>
      </w:r>
    </w:p>
    <w:p w14:paraId="5F9537D0" w14:textId="77777777" w:rsidR="002E0627" w:rsidRPr="000F6E78" w:rsidRDefault="002E0627" w:rsidP="002E0627">
      <w:pPr>
        <w:jc w:val="both"/>
      </w:pPr>
    </w:p>
    <w:p w14:paraId="1517277A" w14:textId="77777777" w:rsidR="00495CEE" w:rsidRDefault="00495CEE"/>
    <w:sectPr w:rsidR="00495CEE" w:rsidSect="00CF2466">
      <w:pgSz w:w="11906" w:h="16838"/>
      <w:pgMar w:top="1079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27"/>
    <w:rsid w:val="002E0627"/>
    <w:rsid w:val="00495CEE"/>
    <w:rsid w:val="00D7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277E"/>
  <w15:chartTrackingRefBased/>
  <w15:docId w15:val="{11A250AE-9111-4B4F-BAD9-1BEDAB62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A.Lewandowska</dc:creator>
  <cp:keywords/>
  <dc:description/>
  <cp:lastModifiedBy>J.Grabowska</cp:lastModifiedBy>
  <cp:revision>2</cp:revision>
  <dcterms:created xsi:type="dcterms:W3CDTF">2020-09-04T08:40:00Z</dcterms:created>
  <dcterms:modified xsi:type="dcterms:W3CDTF">2020-09-04T08:40:00Z</dcterms:modified>
</cp:coreProperties>
</file>